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2152" w14:textId="1629CBC5" w:rsidR="002B189C" w:rsidRPr="006D642D" w:rsidRDefault="00E3115B" w:rsidP="006D642D">
      <w:pPr>
        <w:spacing w:after="0" w:line="240" w:lineRule="auto"/>
        <w:rPr>
          <w:rFonts w:ascii="David" w:hAnsi="David" w:cs="David"/>
          <w:b/>
          <w:bCs/>
          <w:sz w:val="24"/>
          <w:szCs w:val="24"/>
          <w:rtl/>
        </w:rPr>
      </w:pPr>
      <w:r w:rsidRPr="006D642D">
        <w:rPr>
          <w:rFonts w:ascii="David" w:hAnsi="David" w:cs="David"/>
          <w:b/>
          <w:bCs/>
          <w:sz w:val="24"/>
          <w:szCs w:val="24"/>
          <w:rtl/>
        </w:rPr>
        <w:t>לכבוד</w:t>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00C0629F">
        <w:rPr>
          <w:rFonts w:ascii="David" w:hAnsi="David" w:cs="David" w:hint="cs"/>
          <w:b/>
          <w:bCs/>
          <w:sz w:val="24"/>
          <w:szCs w:val="24"/>
          <w:rtl/>
        </w:rPr>
        <w:t xml:space="preserve">  </w:t>
      </w:r>
      <w:r w:rsidRPr="006D642D">
        <w:rPr>
          <w:rFonts w:ascii="David" w:hAnsi="David" w:cs="David"/>
          <w:b/>
          <w:bCs/>
          <w:sz w:val="24"/>
          <w:szCs w:val="24"/>
          <w:rtl/>
        </w:rPr>
        <w:tab/>
      </w:r>
      <w:r w:rsidR="008E172B">
        <w:rPr>
          <w:rFonts w:ascii="David" w:hAnsi="David" w:cs="David" w:hint="cs"/>
          <w:b/>
          <w:bCs/>
          <w:sz w:val="24"/>
          <w:szCs w:val="24"/>
          <w:rtl/>
        </w:rPr>
        <w:t xml:space="preserve">   </w:t>
      </w:r>
      <w:r w:rsidRPr="006D642D">
        <w:rPr>
          <w:rFonts w:ascii="David" w:hAnsi="David" w:cs="David"/>
          <w:b/>
          <w:bCs/>
          <w:sz w:val="24"/>
          <w:szCs w:val="24"/>
          <w:rtl/>
        </w:rPr>
        <w:tab/>
      </w:r>
      <w:r w:rsidR="00BB3561">
        <w:rPr>
          <w:rFonts w:ascii="David" w:hAnsi="David" w:cs="David" w:hint="cs"/>
          <w:b/>
          <w:bCs/>
          <w:sz w:val="24"/>
          <w:szCs w:val="24"/>
          <w:rtl/>
        </w:rPr>
        <w:t xml:space="preserve">                       </w:t>
      </w:r>
      <w:r w:rsidRPr="006D642D">
        <w:rPr>
          <w:rFonts w:ascii="David" w:hAnsi="David" w:cs="David"/>
          <w:b/>
          <w:bCs/>
          <w:sz w:val="24"/>
          <w:szCs w:val="24"/>
          <w:rtl/>
        </w:rPr>
        <w:t xml:space="preserve">תאריך: </w:t>
      </w:r>
      <w:r w:rsidR="004E18BC">
        <w:rPr>
          <w:rFonts w:ascii="David" w:hAnsi="David" w:cs="David" w:hint="cs"/>
          <w:b/>
          <w:bCs/>
          <w:sz w:val="24"/>
          <w:szCs w:val="24"/>
          <w:rtl/>
        </w:rPr>
        <w:t>2</w:t>
      </w:r>
      <w:r w:rsidR="00C0629F">
        <w:rPr>
          <w:rFonts w:ascii="David" w:hAnsi="David" w:cs="David" w:hint="cs"/>
          <w:b/>
          <w:bCs/>
          <w:sz w:val="24"/>
          <w:szCs w:val="24"/>
          <w:rtl/>
        </w:rPr>
        <w:t>3 ביולי 2025</w:t>
      </w:r>
    </w:p>
    <w:p w14:paraId="211D20E3" w14:textId="7457B8ED" w:rsidR="00E3115B" w:rsidRPr="006D642D" w:rsidRDefault="00E3115B" w:rsidP="006D642D">
      <w:pPr>
        <w:spacing w:after="0" w:line="240" w:lineRule="auto"/>
        <w:rPr>
          <w:rFonts w:ascii="David" w:hAnsi="David" w:cs="David"/>
          <w:b/>
          <w:bCs/>
          <w:sz w:val="24"/>
          <w:szCs w:val="24"/>
          <w:rtl/>
        </w:rPr>
      </w:pPr>
      <w:r w:rsidRPr="006D642D">
        <w:rPr>
          <w:rFonts w:ascii="David" w:hAnsi="David" w:cs="David"/>
          <w:b/>
          <w:bCs/>
          <w:sz w:val="24"/>
          <w:szCs w:val="24"/>
          <w:rtl/>
        </w:rPr>
        <w:t xml:space="preserve">מר </w:t>
      </w:r>
      <w:r w:rsidR="00ED1362">
        <w:rPr>
          <w:rFonts w:ascii="David" w:hAnsi="David" w:cs="David" w:hint="cs"/>
          <w:b/>
          <w:bCs/>
          <w:sz w:val="24"/>
          <w:szCs w:val="24"/>
          <w:rtl/>
        </w:rPr>
        <w:t>אד</w:t>
      </w:r>
      <w:r w:rsidR="003C2F95">
        <w:rPr>
          <w:rFonts w:ascii="David" w:hAnsi="David" w:cs="David" w:hint="cs"/>
          <w:b/>
          <w:bCs/>
          <w:sz w:val="24"/>
          <w:szCs w:val="24"/>
          <w:rtl/>
        </w:rPr>
        <w:t>מון</w:t>
      </w:r>
      <w:r w:rsidR="00ED1362">
        <w:rPr>
          <w:rFonts w:ascii="David" w:hAnsi="David" w:cs="David" w:hint="cs"/>
          <w:b/>
          <w:bCs/>
          <w:sz w:val="24"/>
          <w:szCs w:val="24"/>
          <w:rtl/>
        </w:rPr>
        <w:t xml:space="preserve"> בן ליש</w:t>
      </w:r>
    </w:p>
    <w:p w14:paraId="651BC14A" w14:textId="1BE74AE5" w:rsidR="00E3115B" w:rsidRPr="00A071D9" w:rsidRDefault="00A071D9" w:rsidP="006D642D">
      <w:pPr>
        <w:spacing w:after="0" w:line="240" w:lineRule="auto"/>
        <w:rPr>
          <w:rFonts w:ascii="David" w:hAnsi="David" w:cs="David"/>
          <w:b/>
          <w:bCs/>
          <w:sz w:val="24"/>
          <w:szCs w:val="24"/>
          <w:rtl/>
        </w:rPr>
      </w:pPr>
      <w:r w:rsidRPr="00A071D9">
        <w:rPr>
          <w:rFonts w:ascii="David" w:hAnsi="David" w:cs="David" w:hint="cs"/>
          <w:b/>
          <w:bCs/>
          <w:sz w:val="24"/>
          <w:szCs w:val="24"/>
          <w:rtl/>
        </w:rPr>
        <w:t xml:space="preserve">ראש </w:t>
      </w:r>
      <w:proofErr w:type="spellStart"/>
      <w:r w:rsidRPr="00A071D9">
        <w:rPr>
          <w:rFonts w:ascii="David" w:hAnsi="David" w:cs="David" w:hint="cs"/>
          <w:b/>
          <w:bCs/>
          <w:sz w:val="24"/>
          <w:szCs w:val="24"/>
          <w:rtl/>
        </w:rPr>
        <w:t>מינהל</w:t>
      </w:r>
      <w:proofErr w:type="spellEnd"/>
      <w:r w:rsidRPr="00A071D9">
        <w:rPr>
          <w:rFonts w:ascii="David" w:hAnsi="David" w:cs="David" w:hint="cs"/>
          <w:b/>
          <w:bCs/>
          <w:sz w:val="24"/>
          <w:szCs w:val="24"/>
          <w:rtl/>
        </w:rPr>
        <w:t xml:space="preserve"> תנועה</w:t>
      </w:r>
    </w:p>
    <w:p w14:paraId="57F3C9F0" w14:textId="10C8E58F" w:rsidR="00A071D9" w:rsidRPr="006D642D" w:rsidRDefault="00A071D9" w:rsidP="006D642D">
      <w:pPr>
        <w:spacing w:after="0" w:line="240" w:lineRule="auto"/>
        <w:rPr>
          <w:rFonts w:ascii="David" w:hAnsi="David" w:cs="David"/>
          <w:b/>
          <w:bCs/>
          <w:sz w:val="24"/>
          <w:szCs w:val="24"/>
          <w:u w:val="single"/>
          <w:rtl/>
        </w:rPr>
      </w:pPr>
      <w:r>
        <w:rPr>
          <w:rFonts w:ascii="David" w:hAnsi="David" w:cs="David" w:hint="cs"/>
          <w:b/>
          <w:bCs/>
          <w:sz w:val="24"/>
          <w:szCs w:val="24"/>
          <w:u w:val="single"/>
          <w:rtl/>
        </w:rPr>
        <w:t>משרד התחבורה והבטיחות בדרכים</w:t>
      </w:r>
    </w:p>
    <w:p w14:paraId="0C4C0876" w14:textId="77777777" w:rsidR="00E3115B" w:rsidRPr="006D642D" w:rsidRDefault="00E3115B">
      <w:pPr>
        <w:rPr>
          <w:rFonts w:ascii="David" w:hAnsi="David" w:cs="David"/>
          <w:b/>
          <w:bCs/>
          <w:sz w:val="24"/>
          <w:szCs w:val="24"/>
          <w:rtl/>
        </w:rPr>
      </w:pPr>
    </w:p>
    <w:p w14:paraId="3E870BE3" w14:textId="3C2950E0" w:rsidR="00F02A75" w:rsidRPr="006D642D" w:rsidRDefault="00F02A75">
      <w:pPr>
        <w:rPr>
          <w:rFonts w:ascii="David" w:hAnsi="David" w:cs="David"/>
          <w:b/>
          <w:bCs/>
          <w:sz w:val="24"/>
          <w:szCs w:val="24"/>
          <w:rtl/>
        </w:rPr>
      </w:pPr>
      <w:r w:rsidRPr="006D642D">
        <w:rPr>
          <w:rFonts w:ascii="David" w:hAnsi="David" w:cs="David" w:hint="cs"/>
          <w:b/>
          <w:bCs/>
          <w:sz w:val="24"/>
          <w:szCs w:val="24"/>
          <w:rtl/>
        </w:rPr>
        <w:t>שלום רב,</w:t>
      </w:r>
    </w:p>
    <w:p w14:paraId="38F68764" w14:textId="3D556EA3" w:rsidR="00E3115B" w:rsidRPr="006D642D" w:rsidRDefault="00E3115B" w:rsidP="00F02A75">
      <w:pPr>
        <w:jc w:val="center"/>
        <w:rPr>
          <w:rFonts w:ascii="David" w:hAnsi="David" w:cs="David"/>
          <w:b/>
          <w:bCs/>
          <w:sz w:val="24"/>
          <w:szCs w:val="24"/>
          <w:rtl/>
        </w:rPr>
      </w:pPr>
      <w:r w:rsidRPr="006D642D">
        <w:rPr>
          <w:rFonts w:ascii="David" w:hAnsi="David" w:cs="David" w:hint="cs"/>
          <w:b/>
          <w:bCs/>
          <w:sz w:val="24"/>
          <w:szCs w:val="24"/>
          <w:rtl/>
        </w:rPr>
        <w:t xml:space="preserve">הנדון: </w:t>
      </w:r>
      <w:r w:rsidR="003F45F6">
        <w:rPr>
          <w:rFonts w:ascii="David" w:hAnsi="David" w:cs="David" w:hint="cs"/>
          <w:b/>
          <w:bCs/>
          <w:sz w:val="24"/>
          <w:szCs w:val="24"/>
          <w:u w:val="single"/>
          <w:rtl/>
        </w:rPr>
        <w:t>טכוגרף דיגיטלי</w:t>
      </w:r>
    </w:p>
    <w:p w14:paraId="05C108CA" w14:textId="22E4FD75" w:rsidR="009C4358" w:rsidRDefault="00F02A75" w:rsidP="009C4358">
      <w:pPr>
        <w:spacing w:line="360" w:lineRule="auto"/>
        <w:jc w:val="both"/>
        <w:rPr>
          <w:rFonts w:ascii="David" w:hAnsi="David" w:cs="David"/>
          <w:sz w:val="24"/>
          <w:szCs w:val="24"/>
          <w:rtl/>
        </w:rPr>
      </w:pPr>
      <w:r>
        <w:rPr>
          <w:rFonts w:ascii="David" w:hAnsi="David" w:cs="David" w:hint="cs"/>
          <w:sz w:val="24"/>
          <w:szCs w:val="24"/>
          <w:rtl/>
        </w:rPr>
        <w:t xml:space="preserve">כידוע, </w:t>
      </w:r>
      <w:r w:rsidR="003F45F6">
        <w:rPr>
          <w:rFonts w:ascii="David" w:hAnsi="David" w:cs="David" w:hint="cs"/>
          <w:sz w:val="24"/>
          <w:szCs w:val="24"/>
          <w:rtl/>
        </w:rPr>
        <w:t>במסגרת תיקון</w:t>
      </w:r>
      <w:r w:rsidRPr="00B822C5">
        <w:rPr>
          <w:rFonts w:ascii="David" w:hAnsi="David" w:cs="David" w:hint="cs"/>
          <w:sz w:val="24"/>
          <w:szCs w:val="24"/>
          <w:rtl/>
        </w:rPr>
        <w:t xml:space="preserve"> לתקנות התעבורה</w:t>
      </w:r>
      <w:r>
        <w:rPr>
          <w:rFonts w:ascii="David" w:hAnsi="David" w:cs="David" w:hint="cs"/>
          <w:sz w:val="24"/>
          <w:szCs w:val="24"/>
          <w:rtl/>
        </w:rPr>
        <w:t xml:space="preserve">, </w:t>
      </w:r>
      <w:r w:rsidR="003F45F6">
        <w:rPr>
          <w:rFonts w:ascii="David" w:hAnsi="David" w:cs="David" w:hint="cs"/>
          <w:sz w:val="24"/>
          <w:szCs w:val="24"/>
          <w:rtl/>
        </w:rPr>
        <w:t>יוכנס בקרוב לשימוש הטכוגרף הדיגיטלי</w:t>
      </w:r>
      <w:r w:rsidR="00BA3FBF" w:rsidRPr="009C4358">
        <w:rPr>
          <w:rFonts w:ascii="David" w:hAnsi="David" w:cs="David"/>
          <w:sz w:val="24"/>
          <w:szCs w:val="24"/>
        </w:rPr>
        <w:t>.</w:t>
      </w:r>
    </w:p>
    <w:p w14:paraId="4D138709" w14:textId="6E8390C4" w:rsidR="003210E2" w:rsidRDefault="003F45F6" w:rsidP="00D61830">
      <w:pPr>
        <w:spacing w:line="360" w:lineRule="auto"/>
        <w:jc w:val="both"/>
        <w:rPr>
          <w:rFonts w:ascii="David" w:hAnsi="David" w:cs="David"/>
          <w:sz w:val="24"/>
          <w:szCs w:val="24"/>
          <w:rtl/>
        </w:rPr>
      </w:pPr>
      <w:r>
        <w:rPr>
          <w:rFonts w:ascii="David" w:hAnsi="David" w:cs="David" w:hint="cs"/>
          <w:sz w:val="24"/>
          <w:szCs w:val="24"/>
          <w:rtl/>
        </w:rPr>
        <w:t>ככל שהכנסת הטכוגרף הדיגיטלי לשימוש הינו צעד מבורך</w:t>
      </w:r>
      <w:r w:rsidR="008C353B">
        <w:rPr>
          <w:rFonts w:ascii="David" w:hAnsi="David" w:cs="David" w:hint="cs"/>
          <w:sz w:val="24"/>
          <w:szCs w:val="24"/>
          <w:rtl/>
        </w:rPr>
        <w:t>,</w:t>
      </w:r>
      <w:r>
        <w:rPr>
          <w:rFonts w:ascii="David" w:hAnsi="David" w:cs="David" w:hint="cs"/>
          <w:sz w:val="24"/>
          <w:szCs w:val="24"/>
          <w:rtl/>
        </w:rPr>
        <w:t xml:space="preserve"> אשר על פניו ישפר משמעותית את הבטיחות בדרכים ויפחית את תאונות הדרכים, הרי יש לוודא כי יישומו לא יביא לפגיעה משמעותית בתפקודן של חברות ההיסעים והחברות האחרות אשר הנושא רלבנטי להן (חברות שירותי תחבורה ציבורית, משאיות, מובילים וכד').</w:t>
      </w:r>
    </w:p>
    <w:p w14:paraId="70A2EB31" w14:textId="469C2167" w:rsidR="00AE48B6" w:rsidRDefault="003F45F6" w:rsidP="00AE48B6">
      <w:pPr>
        <w:spacing w:line="360" w:lineRule="auto"/>
        <w:jc w:val="both"/>
        <w:rPr>
          <w:rFonts w:ascii="David" w:hAnsi="David" w:cs="David"/>
          <w:sz w:val="24"/>
          <w:szCs w:val="24"/>
          <w:rtl/>
        </w:rPr>
      </w:pPr>
      <w:r>
        <w:rPr>
          <w:rFonts w:ascii="David" w:hAnsi="David" w:cs="David" w:hint="cs"/>
          <w:sz w:val="24"/>
          <w:szCs w:val="24"/>
          <w:rtl/>
        </w:rPr>
        <w:t xml:space="preserve">כוונתנו לכך, </w:t>
      </w:r>
      <w:r w:rsidR="00AE48B6">
        <w:rPr>
          <w:rFonts w:ascii="David" w:hAnsi="David" w:cs="David" w:hint="cs"/>
          <w:sz w:val="24"/>
          <w:szCs w:val="24"/>
          <w:rtl/>
        </w:rPr>
        <w:t>ש</w:t>
      </w:r>
      <w:r w:rsidR="00D517F1">
        <w:rPr>
          <w:rFonts w:ascii="David" w:hAnsi="David" w:cs="David" w:hint="cs"/>
          <w:sz w:val="24"/>
          <w:szCs w:val="24"/>
          <w:rtl/>
        </w:rPr>
        <w:t xml:space="preserve">יש לוודא כי </w:t>
      </w:r>
      <w:r w:rsidR="00AE48B6">
        <w:rPr>
          <w:rFonts w:ascii="David" w:hAnsi="David" w:cs="David" w:hint="cs"/>
          <w:sz w:val="24"/>
          <w:szCs w:val="24"/>
          <w:rtl/>
        </w:rPr>
        <w:t xml:space="preserve">הטכוגרף הדיגיטלי יישם את הוראות תקנה 168 לתקנות התעבורה, התשכ"א-1961, </w:t>
      </w:r>
      <w:r w:rsidR="00AE48B6" w:rsidRPr="00AE48B6">
        <w:rPr>
          <w:rFonts w:ascii="David" w:hAnsi="David" w:cs="David" w:hint="cs"/>
          <w:b/>
          <w:bCs/>
          <w:sz w:val="24"/>
          <w:szCs w:val="24"/>
          <w:rtl/>
        </w:rPr>
        <w:t>כלשונן</w:t>
      </w:r>
      <w:r w:rsidR="00AE48B6">
        <w:rPr>
          <w:rFonts w:ascii="David" w:hAnsi="David" w:cs="David" w:hint="cs"/>
          <w:sz w:val="24"/>
          <w:szCs w:val="24"/>
          <w:rtl/>
        </w:rPr>
        <w:t xml:space="preserve"> - קרי, על הטכוגרף הדיגיטלי </w:t>
      </w:r>
      <w:r w:rsidR="00D517F1">
        <w:rPr>
          <w:rFonts w:ascii="David" w:hAnsi="David" w:cs="David" w:hint="cs"/>
          <w:sz w:val="24"/>
          <w:szCs w:val="24"/>
          <w:rtl/>
        </w:rPr>
        <w:t xml:space="preserve">לרשום את </w:t>
      </w:r>
      <w:r w:rsidR="00D517F1" w:rsidRPr="005E3FF7">
        <w:rPr>
          <w:rFonts w:ascii="David" w:hAnsi="David" w:cs="David" w:hint="cs"/>
          <w:b/>
          <w:bCs/>
          <w:sz w:val="24"/>
          <w:szCs w:val="24"/>
          <w:u w:val="single"/>
          <w:rtl/>
        </w:rPr>
        <w:t>שעות הנהיגה</w:t>
      </w:r>
      <w:r w:rsidR="00AE48B6" w:rsidRPr="00F76744">
        <w:rPr>
          <w:rFonts w:ascii="David" w:hAnsi="David" w:cs="David" w:hint="cs"/>
          <w:sz w:val="24"/>
          <w:szCs w:val="24"/>
          <w:rtl/>
        </w:rPr>
        <w:t xml:space="preserve"> </w:t>
      </w:r>
      <w:r w:rsidR="00AE48B6">
        <w:rPr>
          <w:rFonts w:ascii="David" w:hAnsi="David" w:cs="David" w:hint="cs"/>
          <w:sz w:val="24"/>
          <w:szCs w:val="24"/>
          <w:rtl/>
        </w:rPr>
        <w:t>ברכב</w:t>
      </w:r>
      <w:r w:rsidR="00AE48B6" w:rsidRPr="00F76744">
        <w:rPr>
          <w:rFonts w:ascii="David" w:hAnsi="David" w:cs="David" w:hint="cs"/>
          <w:sz w:val="24"/>
          <w:szCs w:val="24"/>
          <w:rtl/>
        </w:rPr>
        <w:t xml:space="preserve"> </w:t>
      </w:r>
      <w:r w:rsidR="00DD6141">
        <w:rPr>
          <w:rFonts w:ascii="David" w:hAnsi="David" w:cs="David" w:hint="cs"/>
          <w:sz w:val="24"/>
          <w:szCs w:val="24"/>
          <w:rtl/>
        </w:rPr>
        <w:t xml:space="preserve">כך שניתן יהיה לוודא שנהג לא ינהג ברכב </w:t>
      </w:r>
      <w:r w:rsidR="00AE48B6" w:rsidRPr="00F76744">
        <w:rPr>
          <w:rFonts w:ascii="David" w:hAnsi="David" w:cs="David" w:hint="cs"/>
          <w:sz w:val="24"/>
          <w:szCs w:val="24"/>
          <w:rtl/>
        </w:rPr>
        <w:t>יות</w:t>
      </w:r>
      <w:r w:rsidR="00AE48B6" w:rsidRPr="00F76744">
        <w:rPr>
          <w:rFonts w:ascii="David" w:hAnsi="David" w:cs="David"/>
          <w:sz w:val="24"/>
          <w:szCs w:val="24"/>
          <w:rtl/>
        </w:rPr>
        <w:t xml:space="preserve">ר </w:t>
      </w:r>
      <w:r w:rsidR="00AE48B6" w:rsidRPr="00F76744">
        <w:rPr>
          <w:rFonts w:ascii="David" w:hAnsi="David" w:cs="David" w:hint="cs"/>
          <w:sz w:val="24"/>
          <w:szCs w:val="24"/>
          <w:rtl/>
        </w:rPr>
        <w:t xml:space="preserve">מ-12 שעות בכל תקופה של 24 שעות </w:t>
      </w:r>
      <w:r w:rsidR="00AE48B6">
        <w:rPr>
          <w:rFonts w:ascii="David" w:hAnsi="David" w:cs="David" w:hint="cs"/>
          <w:sz w:val="24"/>
          <w:szCs w:val="24"/>
          <w:rtl/>
        </w:rPr>
        <w:t>(</w:t>
      </w:r>
      <w:r w:rsidR="00AE48B6" w:rsidRPr="00F76744">
        <w:rPr>
          <w:rFonts w:ascii="David" w:hAnsi="David" w:cs="David" w:hint="cs"/>
          <w:sz w:val="24"/>
          <w:szCs w:val="24"/>
          <w:rtl/>
        </w:rPr>
        <w:t xml:space="preserve">ולא יותר מ-68 שעות בכל תקופה </w:t>
      </w:r>
      <w:r w:rsidR="00AE48B6" w:rsidRPr="00F76744">
        <w:rPr>
          <w:rFonts w:ascii="David" w:hAnsi="David" w:cs="David"/>
          <w:sz w:val="24"/>
          <w:szCs w:val="24"/>
          <w:rtl/>
        </w:rPr>
        <w:t>ש</w:t>
      </w:r>
      <w:r w:rsidR="00AE48B6" w:rsidRPr="00F76744">
        <w:rPr>
          <w:rFonts w:ascii="David" w:hAnsi="David" w:cs="David" w:hint="cs"/>
          <w:sz w:val="24"/>
          <w:szCs w:val="24"/>
          <w:rtl/>
        </w:rPr>
        <w:t>ל 7 ימים</w:t>
      </w:r>
      <w:r w:rsidR="00AE48B6">
        <w:rPr>
          <w:rFonts w:ascii="David" w:hAnsi="David" w:cs="David" w:hint="cs"/>
          <w:sz w:val="24"/>
          <w:szCs w:val="24"/>
          <w:rtl/>
        </w:rPr>
        <w:t>), ושה</w:t>
      </w:r>
      <w:r w:rsidR="00AE48B6" w:rsidRPr="00F76744">
        <w:rPr>
          <w:rFonts w:ascii="David" w:hAnsi="David" w:cs="David" w:hint="cs"/>
          <w:sz w:val="24"/>
          <w:szCs w:val="24"/>
          <w:rtl/>
        </w:rPr>
        <w:t>תחיל את יום עבודתו בנהיגה אלא אחרי מנוחה שמחוץ לעבודה במשך 7 שעות רצופות לפחות</w:t>
      </w:r>
      <w:r w:rsidR="00AE48B6">
        <w:rPr>
          <w:rFonts w:ascii="David" w:hAnsi="David" w:cs="David" w:hint="cs"/>
          <w:sz w:val="24"/>
          <w:szCs w:val="24"/>
          <w:rtl/>
        </w:rPr>
        <w:t>.</w:t>
      </w:r>
      <w:r w:rsidR="00310126">
        <w:rPr>
          <w:rFonts w:ascii="David" w:hAnsi="David" w:cs="David" w:hint="cs"/>
          <w:sz w:val="24"/>
          <w:szCs w:val="24"/>
          <w:rtl/>
        </w:rPr>
        <w:t xml:space="preserve"> </w:t>
      </w:r>
      <w:r w:rsidR="009E29B1">
        <w:rPr>
          <w:rFonts w:ascii="David" w:hAnsi="David" w:cs="David" w:hint="cs"/>
          <w:sz w:val="24"/>
          <w:szCs w:val="24"/>
          <w:rtl/>
        </w:rPr>
        <w:t xml:space="preserve">כידוע, </w:t>
      </w:r>
      <w:r w:rsidR="00310126">
        <w:rPr>
          <w:rFonts w:ascii="David" w:hAnsi="David" w:cs="David" w:hint="cs"/>
          <w:sz w:val="24"/>
          <w:szCs w:val="24"/>
          <w:rtl/>
        </w:rPr>
        <w:t>הפעולות הכלולות במסגרת המונח "נהיגה" קבועות גם הן בתקנות התעבורה.</w:t>
      </w:r>
    </w:p>
    <w:p w14:paraId="71978B3C" w14:textId="72662E64" w:rsidR="00AE48B6" w:rsidRDefault="00AE48B6" w:rsidP="007A1482">
      <w:pPr>
        <w:spacing w:line="360" w:lineRule="auto"/>
        <w:jc w:val="both"/>
        <w:rPr>
          <w:rFonts w:ascii="David" w:hAnsi="David" w:cs="David"/>
          <w:sz w:val="24"/>
          <w:szCs w:val="24"/>
          <w:rtl/>
        </w:rPr>
      </w:pPr>
      <w:r>
        <w:rPr>
          <w:rFonts w:ascii="David" w:hAnsi="David" w:cs="David" w:hint="cs"/>
          <w:sz w:val="24"/>
          <w:szCs w:val="24"/>
          <w:rtl/>
        </w:rPr>
        <w:t xml:space="preserve">יישום הטכוגרף הדיגיטלי </w:t>
      </w:r>
      <w:r w:rsidRPr="00AE48B6">
        <w:rPr>
          <w:rFonts w:ascii="David" w:hAnsi="David" w:cs="David" w:hint="cs"/>
          <w:b/>
          <w:bCs/>
          <w:sz w:val="24"/>
          <w:szCs w:val="24"/>
          <w:rtl/>
        </w:rPr>
        <w:t xml:space="preserve">עלול להוביל </w:t>
      </w:r>
      <w:r w:rsidR="00E04517">
        <w:rPr>
          <w:rFonts w:ascii="David" w:hAnsi="David" w:cs="David" w:hint="cs"/>
          <w:b/>
          <w:bCs/>
          <w:sz w:val="24"/>
          <w:szCs w:val="24"/>
          <w:rtl/>
        </w:rPr>
        <w:t xml:space="preserve">לפרשנות שגויה </w:t>
      </w:r>
      <w:r w:rsidR="00E04517" w:rsidRPr="009E29B1">
        <w:rPr>
          <w:rFonts w:ascii="David" w:hAnsi="David" w:cs="David" w:hint="cs"/>
          <w:sz w:val="24"/>
          <w:szCs w:val="24"/>
          <w:rtl/>
        </w:rPr>
        <w:t>לפיה</w:t>
      </w:r>
      <w:r w:rsidR="002D4167" w:rsidRPr="009E29B1">
        <w:rPr>
          <w:rFonts w:ascii="David" w:hAnsi="David" w:cs="David" w:hint="cs"/>
          <w:sz w:val="24"/>
          <w:szCs w:val="24"/>
          <w:rtl/>
        </w:rPr>
        <w:t xml:space="preserve"> יש</w:t>
      </w:r>
      <w:r w:rsidRPr="009E29B1">
        <w:rPr>
          <w:rFonts w:ascii="David" w:hAnsi="David" w:cs="David" w:hint="cs"/>
          <w:sz w:val="24"/>
          <w:szCs w:val="24"/>
          <w:rtl/>
        </w:rPr>
        <w:t xml:space="preserve"> לבדוק האם</w:t>
      </w:r>
      <w:r w:rsidRPr="00AE48B6">
        <w:rPr>
          <w:rFonts w:ascii="David" w:hAnsi="David" w:cs="David" w:hint="cs"/>
          <w:b/>
          <w:bCs/>
          <w:sz w:val="24"/>
          <w:szCs w:val="24"/>
          <w:rtl/>
        </w:rPr>
        <w:t xml:space="preserve"> המשמרת </w:t>
      </w:r>
      <w:r w:rsidRPr="009E29B1">
        <w:rPr>
          <w:rFonts w:ascii="David" w:hAnsi="David" w:cs="David" w:hint="cs"/>
          <w:sz w:val="24"/>
          <w:szCs w:val="24"/>
          <w:rtl/>
        </w:rPr>
        <w:t>של נהג ארכה יותר מ-12 שעות</w:t>
      </w:r>
      <w:r w:rsidRPr="0015020C">
        <w:rPr>
          <w:rFonts w:ascii="David" w:hAnsi="David" w:cs="David" w:hint="cs"/>
          <w:sz w:val="24"/>
          <w:szCs w:val="24"/>
          <w:rtl/>
        </w:rPr>
        <w:t>, ולא לבחון אם אותו נהג היה עסוק</w:t>
      </w:r>
      <w:r w:rsidRPr="00AE48B6">
        <w:rPr>
          <w:rFonts w:ascii="David" w:hAnsi="David" w:cs="David" w:hint="cs"/>
          <w:b/>
          <w:bCs/>
          <w:sz w:val="24"/>
          <w:szCs w:val="24"/>
          <w:u w:val="single"/>
          <w:rtl/>
        </w:rPr>
        <w:t xml:space="preserve"> בפעולות נהיגה </w:t>
      </w:r>
      <w:r w:rsidRPr="0015020C">
        <w:rPr>
          <w:rFonts w:ascii="David" w:hAnsi="David" w:cs="David" w:hint="cs"/>
          <w:sz w:val="24"/>
          <w:szCs w:val="24"/>
          <w:rtl/>
        </w:rPr>
        <w:t>במשך 12 שעות</w:t>
      </w:r>
      <w:r>
        <w:rPr>
          <w:rFonts w:ascii="David" w:hAnsi="David" w:cs="David" w:hint="cs"/>
          <w:sz w:val="24"/>
          <w:szCs w:val="24"/>
          <w:rtl/>
        </w:rPr>
        <w:t xml:space="preserve">. </w:t>
      </w:r>
    </w:p>
    <w:p w14:paraId="5380886B" w14:textId="25BB30E4" w:rsidR="00804C54" w:rsidRDefault="00AE48B6" w:rsidP="00354073">
      <w:pPr>
        <w:spacing w:line="360" w:lineRule="auto"/>
        <w:jc w:val="both"/>
        <w:rPr>
          <w:rFonts w:ascii="David" w:hAnsi="David" w:cs="David"/>
          <w:sz w:val="24"/>
          <w:szCs w:val="24"/>
          <w:rtl/>
        </w:rPr>
      </w:pPr>
      <w:r>
        <w:rPr>
          <w:rFonts w:ascii="David" w:hAnsi="David" w:cs="David" w:hint="cs"/>
          <w:sz w:val="24"/>
          <w:szCs w:val="24"/>
          <w:rtl/>
        </w:rPr>
        <w:t xml:space="preserve">פרשנות מוטעית </w:t>
      </w:r>
      <w:r w:rsidR="002D4167">
        <w:rPr>
          <w:rFonts w:ascii="David" w:hAnsi="David" w:cs="David" w:hint="cs"/>
          <w:sz w:val="24"/>
          <w:szCs w:val="24"/>
          <w:rtl/>
        </w:rPr>
        <w:t>כזו</w:t>
      </w:r>
      <w:r>
        <w:rPr>
          <w:rFonts w:ascii="David" w:hAnsi="David" w:cs="David" w:hint="cs"/>
          <w:sz w:val="24"/>
          <w:szCs w:val="24"/>
          <w:rtl/>
        </w:rPr>
        <w:t xml:space="preserve"> עלולה להיות מנוגדת לת</w:t>
      </w:r>
      <w:r w:rsidR="00AA36FE">
        <w:rPr>
          <w:rFonts w:ascii="David" w:hAnsi="David" w:cs="David" w:hint="cs"/>
          <w:sz w:val="24"/>
          <w:szCs w:val="24"/>
          <w:rtl/>
        </w:rPr>
        <w:t xml:space="preserve">כלית החקיקה </w:t>
      </w:r>
      <w:r>
        <w:rPr>
          <w:rFonts w:ascii="David" w:hAnsi="David" w:cs="David" w:hint="cs"/>
          <w:sz w:val="24"/>
          <w:szCs w:val="24"/>
          <w:rtl/>
        </w:rPr>
        <w:t xml:space="preserve">של תקנה 168 </w:t>
      </w:r>
      <w:r w:rsidR="00AA36FE">
        <w:rPr>
          <w:rFonts w:ascii="David" w:hAnsi="David" w:cs="David"/>
          <w:sz w:val="24"/>
          <w:szCs w:val="24"/>
          <w:rtl/>
        </w:rPr>
        <w:t>–</w:t>
      </w:r>
      <w:r w:rsidR="00AA36FE">
        <w:rPr>
          <w:rFonts w:ascii="David" w:hAnsi="David" w:cs="David" w:hint="cs"/>
          <w:sz w:val="24"/>
          <w:szCs w:val="24"/>
          <w:rtl/>
        </w:rPr>
        <w:t xml:space="preserve"> תכלית החקיקה מתבטאת באופן ברור מלשון התקנה</w:t>
      </w:r>
      <w:r w:rsidR="00934DC6">
        <w:rPr>
          <w:rFonts w:ascii="David" w:hAnsi="David" w:cs="David" w:hint="cs"/>
          <w:sz w:val="24"/>
          <w:szCs w:val="24"/>
          <w:rtl/>
        </w:rPr>
        <w:t xml:space="preserve">, </w:t>
      </w:r>
      <w:r>
        <w:rPr>
          <w:rFonts w:ascii="David" w:hAnsi="David" w:cs="David" w:hint="cs"/>
          <w:sz w:val="24"/>
          <w:szCs w:val="24"/>
          <w:rtl/>
        </w:rPr>
        <w:t xml:space="preserve">לפיה </w:t>
      </w:r>
      <w:r w:rsidR="00934DC6">
        <w:rPr>
          <w:rFonts w:ascii="David" w:hAnsi="David" w:cs="David" w:hint="cs"/>
          <w:sz w:val="24"/>
          <w:szCs w:val="24"/>
          <w:rtl/>
        </w:rPr>
        <w:t xml:space="preserve">נהג </w:t>
      </w:r>
      <w:r w:rsidR="00934DC6" w:rsidRPr="00AE48B6">
        <w:rPr>
          <w:rFonts w:ascii="David" w:hAnsi="David" w:cs="David" w:hint="cs"/>
          <w:b/>
          <w:bCs/>
          <w:sz w:val="24"/>
          <w:szCs w:val="24"/>
          <w:u w:val="single"/>
          <w:rtl/>
        </w:rPr>
        <w:t>לא ינהג</w:t>
      </w:r>
      <w:r w:rsidR="00934DC6">
        <w:rPr>
          <w:rFonts w:ascii="David" w:hAnsi="David" w:cs="David" w:hint="cs"/>
          <w:sz w:val="24"/>
          <w:szCs w:val="24"/>
          <w:rtl/>
        </w:rPr>
        <w:t xml:space="preserve"> יותר מ-12 שעות בתקופה של 24 שעות</w:t>
      </w:r>
      <w:r w:rsidR="00804C54">
        <w:rPr>
          <w:rFonts w:ascii="David" w:hAnsi="David" w:cs="David" w:hint="cs"/>
          <w:sz w:val="24"/>
          <w:szCs w:val="24"/>
          <w:rtl/>
        </w:rPr>
        <w:t xml:space="preserve"> (ולא כמה זמן ארכה המשמרת שלו)</w:t>
      </w:r>
      <w:r w:rsidR="00934DC6">
        <w:rPr>
          <w:rFonts w:ascii="David" w:hAnsi="David" w:cs="David" w:hint="cs"/>
          <w:sz w:val="24"/>
          <w:szCs w:val="24"/>
          <w:rtl/>
        </w:rPr>
        <w:t>, כאשר במהלך 12 שעות אלו עליו ל</w:t>
      </w:r>
      <w:r w:rsidR="00564113">
        <w:rPr>
          <w:rFonts w:ascii="David" w:hAnsi="David" w:cs="David" w:hint="cs"/>
          <w:sz w:val="24"/>
          <w:szCs w:val="24"/>
          <w:rtl/>
        </w:rPr>
        <w:t>קיים מנוחה בהתאם להוראות תקנה 168</w:t>
      </w:r>
      <w:r w:rsidR="00934DC6">
        <w:rPr>
          <w:rFonts w:ascii="David" w:hAnsi="David" w:cs="David" w:hint="cs"/>
          <w:sz w:val="24"/>
          <w:szCs w:val="24"/>
          <w:rtl/>
        </w:rPr>
        <w:t xml:space="preserve">. </w:t>
      </w:r>
      <w:r w:rsidR="00804C54">
        <w:rPr>
          <w:rFonts w:ascii="David" w:hAnsi="David" w:cs="David" w:hint="cs"/>
          <w:sz w:val="24"/>
          <w:szCs w:val="24"/>
          <w:rtl/>
        </w:rPr>
        <w:t>כך למשל, נהג אשר מסיע קבוצת תיירים, יתכן ומשמרת העבודה שלו תהא 15 שעות</w:t>
      </w:r>
      <w:r w:rsidR="00ED7C58">
        <w:rPr>
          <w:rFonts w:ascii="David" w:hAnsi="David" w:cs="David" w:hint="cs"/>
          <w:sz w:val="24"/>
          <w:szCs w:val="24"/>
          <w:rtl/>
        </w:rPr>
        <w:t xml:space="preserve"> אך </w:t>
      </w:r>
      <w:r w:rsidR="00ED7C58" w:rsidRPr="00AE48B6">
        <w:rPr>
          <w:rFonts w:ascii="David" w:hAnsi="David" w:cs="David" w:hint="cs"/>
          <w:b/>
          <w:bCs/>
          <w:sz w:val="24"/>
          <w:szCs w:val="24"/>
          <w:u w:val="single"/>
          <w:rtl/>
        </w:rPr>
        <w:t>שעות</w:t>
      </w:r>
      <w:r w:rsidR="00ED7C58" w:rsidRPr="00ED7C58">
        <w:rPr>
          <w:rFonts w:ascii="David" w:hAnsi="David" w:cs="David" w:hint="cs"/>
          <w:b/>
          <w:bCs/>
          <w:sz w:val="24"/>
          <w:szCs w:val="24"/>
          <w:rtl/>
        </w:rPr>
        <w:t xml:space="preserve"> </w:t>
      </w:r>
      <w:r w:rsidR="00ED7C58" w:rsidRPr="00AE48B6">
        <w:rPr>
          <w:rFonts w:ascii="David" w:hAnsi="David" w:cs="David" w:hint="cs"/>
          <w:b/>
          <w:bCs/>
          <w:sz w:val="24"/>
          <w:szCs w:val="24"/>
          <w:u w:val="single"/>
          <w:rtl/>
        </w:rPr>
        <w:t>הנהיגה</w:t>
      </w:r>
      <w:r w:rsidR="00ED7C58">
        <w:rPr>
          <w:rFonts w:ascii="David" w:hAnsi="David" w:cs="David" w:hint="cs"/>
          <w:sz w:val="24"/>
          <w:szCs w:val="24"/>
          <w:rtl/>
        </w:rPr>
        <w:t xml:space="preserve"> </w:t>
      </w:r>
      <w:r w:rsidR="00ED7C58" w:rsidRPr="00354073">
        <w:rPr>
          <w:rFonts w:ascii="David" w:hAnsi="David" w:cs="David" w:hint="cs"/>
          <w:sz w:val="24"/>
          <w:szCs w:val="24"/>
          <w:rtl/>
        </w:rPr>
        <w:t>שלו יהיו פחות מ-12 שעות המותרות בתקנה</w:t>
      </w:r>
      <w:r w:rsidR="00ED7C58">
        <w:rPr>
          <w:rFonts w:ascii="David" w:hAnsi="David" w:cs="David" w:hint="cs"/>
          <w:sz w:val="24"/>
          <w:szCs w:val="24"/>
          <w:rtl/>
        </w:rPr>
        <w:t xml:space="preserve">. </w:t>
      </w:r>
    </w:p>
    <w:p w14:paraId="6116E1B0" w14:textId="58B32152" w:rsidR="00F76744" w:rsidRDefault="00ED7C58" w:rsidP="004E18BC">
      <w:pPr>
        <w:spacing w:line="360" w:lineRule="auto"/>
        <w:jc w:val="both"/>
        <w:rPr>
          <w:rFonts w:ascii="David" w:hAnsi="David" w:cs="David"/>
          <w:sz w:val="24"/>
          <w:szCs w:val="24"/>
          <w:rtl/>
        </w:rPr>
      </w:pPr>
      <w:r>
        <w:rPr>
          <w:rFonts w:ascii="David" w:hAnsi="David" w:cs="David" w:hint="cs"/>
          <w:sz w:val="24"/>
          <w:szCs w:val="24"/>
          <w:rtl/>
        </w:rPr>
        <w:t xml:space="preserve">לאור כל האמור לעיל, </w:t>
      </w:r>
      <w:r w:rsidR="00564113">
        <w:rPr>
          <w:rFonts w:ascii="David" w:hAnsi="David" w:cs="David" w:hint="cs"/>
          <w:sz w:val="24"/>
          <w:szCs w:val="24"/>
          <w:rtl/>
        </w:rPr>
        <w:t>נודה להנחיה מתאימה למשטרת ישראל</w:t>
      </w:r>
      <w:r w:rsidR="00AE48B6">
        <w:rPr>
          <w:rFonts w:ascii="David" w:hAnsi="David" w:cs="David" w:hint="cs"/>
          <w:sz w:val="24"/>
          <w:szCs w:val="24"/>
          <w:rtl/>
        </w:rPr>
        <w:t xml:space="preserve"> לפיה </w:t>
      </w:r>
      <w:r w:rsidR="00310126">
        <w:rPr>
          <w:rFonts w:ascii="David" w:hAnsi="David" w:cs="David" w:hint="cs"/>
          <w:sz w:val="24"/>
          <w:szCs w:val="24"/>
          <w:rtl/>
        </w:rPr>
        <w:t xml:space="preserve">בעת יישום הטכוגרף הדיגיטלי </w:t>
      </w:r>
      <w:r w:rsidR="00AE48B6">
        <w:rPr>
          <w:rFonts w:ascii="David" w:hAnsi="David" w:cs="David" w:hint="cs"/>
          <w:sz w:val="24"/>
          <w:szCs w:val="24"/>
          <w:rtl/>
        </w:rPr>
        <w:t xml:space="preserve">יש לפרש את הוראות </w:t>
      </w:r>
      <w:r w:rsidR="00310126">
        <w:rPr>
          <w:rFonts w:ascii="David" w:hAnsi="David" w:cs="David" w:hint="cs"/>
          <w:sz w:val="24"/>
          <w:szCs w:val="24"/>
          <w:rtl/>
        </w:rPr>
        <w:t>תקנה</w:t>
      </w:r>
      <w:r w:rsidR="00AE48B6">
        <w:rPr>
          <w:rFonts w:ascii="David" w:hAnsi="David" w:cs="David" w:hint="cs"/>
          <w:sz w:val="24"/>
          <w:szCs w:val="24"/>
          <w:rtl/>
        </w:rPr>
        <w:t xml:space="preserve"> 168 כך </w:t>
      </w:r>
      <w:r w:rsidR="00310126" w:rsidRPr="00310126">
        <w:rPr>
          <w:rFonts w:ascii="David" w:hAnsi="David" w:cs="David" w:hint="cs"/>
          <w:b/>
          <w:bCs/>
          <w:sz w:val="24"/>
          <w:szCs w:val="24"/>
          <w:rtl/>
        </w:rPr>
        <w:t>שייבחנו שעות הנהיגה</w:t>
      </w:r>
      <w:r w:rsidR="00310126">
        <w:rPr>
          <w:rFonts w:ascii="David" w:hAnsi="David" w:cs="David" w:hint="cs"/>
          <w:sz w:val="24"/>
          <w:szCs w:val="24"/>
          <w:rtl/>
        </w:rPr>
        <w:t xml:space="preserve"> (</w:t>
      </w:r>
      <w:r w:rsidR="00310126" w:rsidRPr="00310126">
        <w:rPr>
          <w:rFonts w:ascii="David" w:hAnsi="David" w:cs="David" w:hint="cs"/>
          <w:sz w:val="24"/>
          <w:szCs w:val="24"/>
          <w:u w:val="single"/>
          <w:rtl/>
        </w:rPr>
        <w:t>כהגדרתן בתקנות</w:t>
      </w:r>
      <w:r w:rsidR="00310126">
        <w:rPr>
          <w:rFonts w:ascii="David" w:hAnsi="David" w:cs="David" w:hint="cs"/>
          <w:sz w:val="24"/>
          <w:szCs w:val="24"/>
          <w:rtl/>
        </w:rPr>
        <w:t>) של נהג ולא שעות העבודה והמנוחה שלו</w:t>
      </w:r>
      <w:r w:rsidR="00564113">
        <w:rPr>
          <w:rFonts w:ascii="David" w:hAnsi="David" w:cs="David" w:hint="cs"/>
          <w:sz w:val="24"/>
          <w:szCs w:val="24"/>
          <w:rtl/>
        </w:rPr>
        <w:t>.</w:t>
      </w:r>
    </w:p>
    <w:p w14:paraId="18E36B1E" w14:textId="1A091CCA" w:rsidR="004E18BC" w:rsidRDefault="00493A19" w:rsidP="00493A19">
      <w:pPr>
        <w:spacing w:line="360" w:lineRule="auto"/>
        <w:jc w:val="center"/>
        <w:rPr>
          <w:rFonts w:ascii="David" w:hAnsi="David" w:cs="David"/>
          <w:sz w:val="24"/>
          <w:szCs w:val="24"/>
          <w:rtl/>
        </w:rPr>
      </w:pPr>
      <w:r>
        <w:rPr>
          <w:noProof/>
        </w:rPr>
        <w:drawing>
          <wp:inline distT="0" distB="0" distL="0" distR="0" wp14:anchorId="6AA223BC" wp14:editId="67B29182">
            <wp:extent cx="1165860" cy="323850"/>
            <wp:effectExtent l="0" t="0" r="0" b="0"/>
            <wp:docPr id="25" name="תמונה 1" descr="תמונה שמכילה שרטוט, אומנות קווים, ציור,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מונה 1" descr="תמונה שמכילה שרטוט, אומנות קווים, ציור, אומנות ילדים&#10;&#10;התיאור נוצר באופן אוטומטי"/>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5860" cy="323850"/>
                    </a:xfrm>
                    <a:prstGeom prst="rect">
                      <a:avLst/>
                    </a:prstGeom>
                    <a:noFill/>
                    <a:ln>
                      <a:noFill/>
                    </a:ln>
                  </pic:spPr>
                </pic:pic>
              </a:graphicData>
            </a:graphic>
          </wp:inline>
        </w:drawing>
      </w:r>
    </w:p>
    <w:p w14:paraId="45BA2C1C" w14:textId="77777777" w:rsidR="003210E2" w:rsidRDefault="003210E2" w:rsidP="004E18BC">
      <w:pPr>
        <w:pStyle w:val="af2"/>
        <w:jc w:val="center"/>
        <w:rPr>
          <w:rtl/>
        </w:rPr>
      </w:pPr>
      <w:r>
        <w:rPr>
          <w:rFonts w:hint="cs"/>
          <w:rtl/>
        </w:rPr>
        <w:t>בברכה,</w:t>
      </w:r>
    </w:p>
    <w:p w14:paraId="3D20C1C5" w14:textId="77777777" w:rsidR="004E18BC" w:rsidRDefault="003210E2" w:rsidP="004E18BC">
      <w:pPr>
        <w:pStyle w:val="af2"/>
        <w:jc w:val="center"/>
        <w:rPr>
          <w:rtl/>
        </w:rPr>
      </w:pPr>
      <w:r>
        <w:rPr>
          <w:rFonts w:hint="cs"/>
          <w:rtl/>
        </w:rPr>
        <w:t>דודי גיל, מנכ"ל</w:t>
      </w:r>
    </w:p>
    <w:p w14:paraId="7EF89CCF" w14:textId="59BCECFB" w:rsidR="00BA3FBF" w:rsidRPr="00E3115B" w:rsidRDefault="004E18BC" w:rsidP="004E18BC">
      <w:pPr>
        <w:pStyle w:val="af2"/>
        <w:jc w:val="center"/>
      </w:pPr>
      <w:r>
        <w:rPr>
          <w:rFonts w:hint="cs"/>
          <w:rtl/>
        </w:rPr>
        <w:t>ארגון חברות ההסעה בישראל</w:t>
      </w:r>
      <w:r w:rsidR="00BA3FBF" w:rsidRPr="009C4358">
        <w:br/>
      </w:r>
    </w:p>
    <w:sectPr w:rsidR="00BA3FBF" w:rsidRPr="00E3115B" w:rsidSect="00143100">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6449" w14:textId="77777777" w:rsidR="003B5536" w:rsidRDefault="003B5536" w:rsidP="00E3115B">
      <w:pPr>
        <w:spacing w:after="0" w:line="240" w:lineRule="auto"/>
      </w:pPr>
      <w:r>
        <w:separator/>
      </w:r>
    </w:p>
  </w:endnote>
  <w:endnote w:type="continuationSeparator" w:id="0">
    <w:p w14:paraId="5EBDC271" w14:textId="77777777" w:rsidR="003B5536" w:rsidRDefault="003B5536" w:rsidP="00E31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53A1" w14:textId="77777777" w:rsidR="003B5536" w:rsidRDefault="003B5536" w:rsidP="00E3115B">
      <w:pPr>
        <w:spacing w:after="0" w:line="240" w:lineRule="auto"/>
      </w:pPr>
      <w:r>
        <w:separator/>
      </w:r>
    </w:p>
  </w:footnote>
  <w:footnote w:type="continuationSeparator" w:id="0">
    <w:p w14:paraId="2DEF39AE" w14:textId="77777777" w:rsidR="003B5536" w:rsidRDefault="003B5536" w:rsidP="00E31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6680" w14:textId="4B6439E9" w:rsidR="00E3115B" w:rsidRPr="004E18BC" w:rsidRDefault="004E18BC" w:rsidP="004E18BC">
    <w:pPr>
      <w:pStyle w:val="ae"/>
    </w:pPr>
    <w:r>
      <w:rPr>
        <w:noProof/>
      </w:rPr>
      <w:drawing>
        <wp:inline distT="0" distB="0" distL="0" distR="0" wp14:anchorId="5F0E8F5C" wp14:editId="4C9EB5F5">
          <wp:extent cx="5096510" cy="1398905"/>
          <wp:effectExtent l="0" t="0" r="0" b="0"/>
          <wp:docPr id="1018391062" name="תמונה 1" descr="תמונה שמכילה טקסט, לוגו, צילום מסך,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1062" name="תמונה 1" descr="תמונה שמכילה טקסט, לוגו, צילום מסך, גופן&#10;&#10;התיאור נוצר באופן אוטומטי"/>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6510" cy="13989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CA"/>
    <w:rsid w:val="00143100"/>
    <w:rsid w:val="0015020C"/>
    <w:rsid w:val="00241D7F"/>
    <w:rsid w:val="002B189C"/>
    <w:rsid w:val="002D4167"/>
    <w:rsid w:val="002F6670"/>
    <w:rsid w:val="00310126"/>
    <w:rsid w:val="003210E2"/>
    <w:rsid w:val="00337BBB"/>
    <w:rsid w:val="00354073"/>
    <w:rsid w:val="003915CD"/>
    <w:rsid w:val="003A3171"/>
    <w:rsid w:val="003B5536"/>
    <w:rsid w:val="003C2F95"/>
    <w:rsid w:val="003D277F"/>
    <w:rsid w:val="003F45F6"/>
    <w:rsid w:val="0047376B"/>
    <w:rsid w:val="00476B54"/>
    <w:rsid w:val="00493A19"/>
    <w:rsid w:val="004A144A"/>
    <w:rsid w:val="004E18BC"/>
    <w:rsid w:val="00564113"/>
    <w:rsid w:val="00572080"/>
    <w:rsid w:val="0059794C"/>
    <w:rsid w:val="005E3FF7"/>
    <w:rsid w:val="005E6BE3"/>
    <w:rsid w:val="00620BE1"/>
    <w:rsid w:val="006260A9"/>
    <w:rsid w:val="0066143E"/>
    <w:rsid w:val="006D642D"/>
    <w:rsid w:val="007A1482"/>
    <w:rsid w:val="00804C54"/>
    <w:rsid w:val="0081305D"/>
    <w:rsid w:val="008919BD"/>
    <w:rsid w:val="008C353B"/>
    <w:rsid w:val="008E172B"/>
    <w:rsid w:val="00934DC6"/>
    <w:rsid w:val="009B54A1"/>
    <w:rsid w:val="009C4358"/>
    <w:rsid w:val="009E29B1"/>
    <w:rsid w:val="009E40D6"/>
    <w:rsid w:val="00A071D9"/>
    <w:rsid w:val="00A91532"/>
    <w:rsid w:val="00AA36FE"/>
    <w:rsid w:val="00AE48B6"/>
    <w:rsid w:val="00B62657"/>
    <w:rsid w:val="00B95307"/>
    <w:rsid w:val="00BA3FBF"/>
    <w:rsid w:val="00BB3561"/>
    <w:rsid w:val="00BC0DBF"/>
    <w:rsid w:val="00C0629F"/>
    <w:rsid w:val="00C0664A"/>
    <w:rsid w:val="00C25B6B"/>
    <w:rsid w:val="00CD02CC"/>
    <w:rsid w:val="00D22170"/>
    <w:rsid w:val="00D517F1"/>
    <w:rsid w:val="00D522CA"/>
    <w:rsid w:val="00D61830"/>
    <w:rsid w:val="00DA0A81"/>
    <w:rsid w:val="00DD6141"/>
    <w:rsid w:val="00DF5045"/>
    <w:rsid w:val="00E04517"/>
    <w:rsid w:val="00E3115B"/>
    <w:rsid w:val="00ED1362"/>
    <w:rsid w:val="00ED7C58"/>
    <w:rsid w:val="00F02A75"/>
    <w:rsid w:val="00F767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6C7C"/>
  <w15:chartTrackingRefBased/>
  <w15:docId w15:val="{E4264AA9-3331-4434-A7FD-55CC50D8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52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2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22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22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22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22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22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22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22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522C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522C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522C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522CA"/>
    <w:rPr>
      <w:rFonts w:eastAsiaTheme="majorEastAsia" w:cstheme="majorBidi"/>
      <w:i/>
      <w:iCs/>
      <w:color w:val="0F4761" w:themeColor="accent1" w:themeShade="BF"/>
    </w:rPr>
  </w:style>
  <w:style w:type="character" w:customStyle="1" w:styleId="50">
    <w:name w:val="כותרת 5 תו"/>
    <w:basedOn w:val="a0"/>
    <w:link w:val="5"/>
    <w:uiPriority w:val="9"/>
    <w:semiHidden/>
    <w:rsid w:val="00D522CA"/>
    <w:rPr>
      <w:rFonts w:eastAsiaTheme="majorEastAsia" w:cstheme="majorBidi"/>
      <w:color w:val="0F4761" w:themeColor="accent1" w:themeShade="BF"/>
    </w:rPr>
  </w:style>
  <w:style w:type="character" w:customStyle="1" w:styleId="60">
    <w:name w:val="כותרת 6 תו"/>
    <w:basedOn w:val="a0"/>
    <w:link w:val="6"/>
    <w:uiPriority w:val="9"/>
    <w:semiHidden/>
    <w:rsid w:val="00D522CA"/>
    <w:rPr>
      <w:rFonts w:eastAsiaTheme="majorEastAsia" w:cstheme="majorBidi"/>
      <w:i/>
      <w:iCs/>
      <w:color w:val="595959" w:themeColor="text1" w:themeTint="A6"/>
    </w:rPr>
  </w:style>
  <w:style w:type="character" w:customStyle="1" w:styleId="70">
    <w:name w:val="כותרת 7 תו"/>
    <w:basedOn w:val="a0"/>
    <w:link w:val="7"/>
    <w:uiPriority w:val="9"/>
    <w:semiHidden/>
    <w:rsid w:val="00D522CA"/>
    <w:rPr>
      <w:rFonts w:eastAsiaTheme="majorEastAsia" w:cstheme="majorBidi"/>
      <w:color w:val="595959" w:themeColor="text1" w:themeTint="A6"/>
    </w:rPr>
  </w:style>
  <w:style w:type="character" w:customStyle="1" w:styleId="80">
    <w:name w:val="כותרת 8 תו"/>
    <w:basedOn w:val="a0"/>
    <w:link w:val="8"/>
    <w:uiPriority w:val="9"/>
    <w:semiHidden/>
    <w:rsid w:val="00D522CA"/>
    <w:rPr>
      <w:rFonts w:eastAsiaTheme="majorEastAsia" w:cstheme="majorBidi"/>
      <w:i/>
      <w:iCs/>
      <w:color w:val="272727" w:themeColor="text1" w:themeTint="D8"/>
    </w:rPr>
  </w:style>
  <w:style w:type="character" w:customStyle="1" w:styleId="90">
    <w:name w:val="כותרת 9 תו"/>
    <w:basedOn w:val="a0"/>
    <w:link w:val="9"/>
    <w:uiPriority w:val="9"/>
    <w:semiHidden/>
    <w:rsid w:val="00D522CA"/>
    <w:rPr>
      <w:rFonts w:eastAsiaTheme="majorEastAsia" w:cstheme="majorBidi"/>
      <w:color w:val="272727" w:themeColor="text1" w:themeTint="D8"/>
    </w:rPr>
  </w:style>
  <w:style w:type="paragraph" w:styleId="a3">
    <w:name w:val="Title"/>
    <w:basedOn w:val="a"/>
    <w:next w:val="a"/>
    <w:link w:val="a4"/>
    <w:uiPriority w:val="10"/>
    <w:qFormat/>
    <w:rsid w:val="00D52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522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2C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522C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22CA"/>
    <w:pPr>
      <w:spacing w:before="160"/>
      <w:jc w:val="center"/>
    </w:pPr>
    <w:rPr>
      <w:i/>
      <w:iCs/>
      <w:color w:val="404040" w:themeColor="text1" w:themeTint="BF"/>
    </w:rPr>
  </w:style>
  <w:style w:type="character" w:customStyle="1" w:styleId="a8">
    <w:name w:val="ציטוט תו"/>
    <w:basedOn w:val="a0"/>
    <w:link w:val="a7"/>
    <w:uiPriority w:val="29"/>
    <w:rsid w:val="00D522CA"/>
    <w:rPr>
      <w:i/>
      <w:iCs/>
      <w:color w:val="404040" w:themeColor="text1" w:themeTint="BF"/>
    </w:rPr>
  </w:style>
  <w:style w:type="paragraph" w:styleId="a9">
    <w:name w:val="List Paragraph"/>
    <w:basedOn w:val="a"/>
    <w:uiPriority w:val="34"/>
    <w:qFormat/>
    <w:rsid w:val="00D522CA"/>
    <w:pPr>
      <w:ind w:left="720"/>
      <w:contextualSpacing/>
    </w:pPr>
  </w:style>
  <w:style w:type="character" w:styleId="aa">
    <w:name w:val="Intense Emphasis"/>
    <w:basedOn w:val="a0"/>
    <w:uiPriority w:val="21"/>
    <w:qFormat/>
    <w:rsid w:val="00D522CA"/>
    <w:rPr>
      <w:i/>
      <w:iCs/>
      <w:color w:val="0F4761" w:themeColor="accent1" w:themeShade="BF"/>
    </w:rPr>
  </w:style>
  <w:style w:type="paragraph" w:styleId="ab">
    <w:name w:val="Intense Quote"/>
    <w:basedOn w:val="a"/>
    <w:next w:val="a"/>
    <w:link w:val="ac"/>
    <w:uiPriority w:val="30"/>
    <w:qFormat/>
    <w:rsid w:val="00D52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522CA"/>
    <w:rPr>
      <w:i/>
      <w:iCs/>
      <w:color w:val="0F4761" w:themeColor="accent1" w:themeShade="BF"/>
    </w:rPr>
  </w:style>
  <w:style w:type="character" w:styleId="ad">
    <w:name w:val="Intense Reference"/>
    <w:basedOn w:val="a0"/>
    <w:uiPriority w:val="32"/>
    <w:qFormat/>
    <w:rsid w:val="00D522CA"/>
    <w:rPr>
      <w:b/>
      <w:bCs/>
      <w:smallCaps/>
      <w:color w:val="0F4761" w:themeColor="accent1" w:themeShade="BF"/>
      <w:spacing w:val="5"/>
    </w:rPr>
  </w:style>
  <w:style w:type="paragraph" w:styleId="ae">
    <w:name w:val="header"/>
    <w:basedOn w:val="a"/>
    <w:link w:val="af"/>
    <w:uiPriority w:val="99"/>
    <w:unhideWhenUsed/>
    <w:rsid w:val="00E3115B"/>
    <w:pPr>
      <w:tabs>
        <w:tab w:val="center" w:pos="4153"/>
        <w:tab w:val="right" w:pos="8306"/>
      </w:tabs>
      <w:spacing w:after="0" w:line="240" w:lineRule="auto"/>
    </w:pPr>
  </w:style>
  <w:style w:type="character" w:customStyle="1" w:styleId="af">
    <w:name w:val="כותרת עליונה תו"/>
    <w:basedOn w:val="a0"/>
    <w:link w:val="ae"/>
    <w:uiPriority w:val="99"/>
    <w:rsid w:val="00E3115B"/>
  </w:style>
  <w:style w:type="paragraph" w:styleId="af0">
    <w:name w:val="footer"/>
    <w:basedOn w:val="a"/>
    <w:link w:val="af1"/>
    <w:uiPriority w:val="99"/>
    <w:unhideWhenUsed/>
    <w:rsid w:val="00E3115B"/>
    <w:pPr>
      <w:tabs>
        <w:tab w:val="center" w:pos="4153"/>
        <w:tab w:val="right" w:pos="8306"/>
      </w:tabs>
      <w:spacing w:after="0" w:line="240" w:lineRule="auto"/>
    </w:pPr>
  </w:style>
  <w:style w:type="character" w:customStyle="1" w:styleId="af1">
    <w:name w:val="כותרת תחתונה תו"/>
    <w:basedOn w:val="a0"/>
    <w:link w:val="af0"/>
    <w:uiPriority w:val="99"/>
    <w:rsid w:val="00E3115B"/>
  </w:style>
  <w:style w:type="character" w:customStyle="1" w:styleId="default">
    <w:name w:val="default"/>
    <w:rsid w:val="00F76744"/>
    <w:rPr>
      <w:rFonts w:ascii="Times New Roman" w:hAnsi="Times New Roman" w:cs="FrankRuehl"/>
      <w:sz w:val="20"/>
      <w:szCs w:val="26"/>
    </w:rPr>
  </w:style>
  <w:style w:type="paragraph" w:customStyle="1" w:styleId="P22">
    <w:name w:val="P22"/>
    <w:basedOn w:val="a"/>
    <w:rsid w:val="00F76744"/>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kern w:val="0"/>
      <w:sz w:val="20"/>
      <w:szCs w:val="26"/>
      <w:lang w:eastAsia="he-IL"/>
      <w14:ligatures w14:val="none"/>
    </w:rPr>
  </w:style>
  <w:style w:type="paragraph" w:styleId="af2">
    <w:name w:val="No Spacing"/>
    <w:uiPriority w:val="1"/>
    <w:qFormat/>
    <w:rsid w:val="004E18BC"/>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250380DAC3A4E42AC086FA14D592813" ma:contentTypeVersion="14" ma:contentTypeDescription="צור מסמך חדש." ma:contentTypeScope="" ma:versionID="84bf1c07477621c16079e4a98bf2cba4">
  <xsd:schema xmlns:xsd="http://www.w3.org/2001/XMLSchema" xmlns:xs="http://www.w3.org/2001/XMLSchema" xmlns:p="http://schemas.microsoft.com/office/2006/metadata/properties" xmlns:ns2="3b3a3a47-efe5-4b17-bc44-d3120713e980" xmlns:ns3="9ef09a28-e1da-4a42-9837-c7bb46e77891" targetNamespace="http://schemas.microsoft.com/office/2006/metadata/properties" ma:root="true" ma:fieldsID="3c7394163920fbf3cbe6a9040b3a805b" ns2:_="" ns3:_="">
    <xsd:import namespace="3b3a3a47-efe5-4b17-bc44-d3120713e980"/>
    <xsd:import namespace="9ef09a28-e1da-4a42-9837-c7bb46e778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a3a47-efe5-4b17-bc44-d3120713e980"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element name="TaxCatchAll" ma:index="14" nillable="true" ma:displayName="Taxonomy Catch All Column" ma:hidden="true" ma:list="{6951fc2a-af91-41d9-9ff5-8952782cc652}" ma:internalName="TaxCatchAll" ma:showField="CatchAllData" ma:web="3b3a3a47-efe5-4b17-bc44-d3120713e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f09a28-e1da-4a42-9837-c7bb46e778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תגיות תמונה" ma:readOnly="false" ma:fieldId="{5cf76f15-5ced-4ddc-b409-7134ff3c332f}" ma:taxonomyMulti="true" ma:sspId="514300df-b86c-4ad3-9ee5-3511840300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f09a28-e1da-4a42-9837-c7bb46e77891">
      <Terms xmlns="http://schemas.microsoft.com/office/infopath/2007/PartnerControls"/>
    </lcf76f155ced4ddcb4097134ff3c332f>
    <TaxCatchAll xmlns="3b3a3a47-efe5-4b17-bc44-d3120713e980" xsi:nil="true"/>
  </documentManagement>
</p:properties>
</file>

<file path=customXml/itemProps1.xml><?xml version="1.0" encoding="utf-8"?>
<ds:datastoreItem xmlns:ds="http://schemas.openxmlformats.org/officeDocument/2006/customXml" ds:itemID="{C5ECAA8D-6087-47BF-B4C8-A00C2E223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a3a47-efe5-4b17-bc44-d3120713e980"/>
    <ds:schemaRef ds:uri="9ef09a28-e1da-4a42-9837-c7bb46e77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A45A5-3CBA-4272-B6B3-A9ADA326D128}">
  <ds:schemaRefs>
    <ds:schemaRef ds:uri="http://schemas.microsoft.com/sharepoint/v3/contenttype/forms"/>
  </ds:schemaRefs>
</ds:datastoreItem>
</file>

<file path=customXml/itemProps3.xml><?xml version="1.0" encoding="utf-8"?>
<ds:datastoreItem xmlns:ds="http://schemas.openxmlformats.org/officeDocument/2006/customXml" ds:itemID="{626E42F7-8F69-4186-A58F-C4E6F276AD24}">
  <ds:schemaRefs>
    <ds:schemaRef ds:uri="http://schemas.microsoft.com/office/2006/metadata/properties"/>
    <ds:schemaRef ds:uri="http://schemas.microsoft.com/office/infopath/2007/PartnerControls"/>
    <ds:schemaRef ds:uri="9ef09a28-e1da-4a42-9837-c7bb46e77891"/>
    <ds:schemaRef ds:uri="3b3a3a47-efe5-4b17-bc44-d3120713e98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1430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herzl rabanian</dc:creator>
  <cp:keywords/>
  <dc:description/>
  <cp:lastModifiedBy>keren gadish</cp:lastModifiedBy>
  <cp:revision>2</cp:revision>
  <cp:lastPrinted>2025-07-23T08:39:00Z</cp:lastPrinted>
  <dcterms:created xsi:type="dcterms:W3CDTF">2025-08-10T08:40:00Z</dcterms:created>
  <dcterms:modified xsi:type="dcterms:W3CDTF">2025-08-10T08:40:00Z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0x0101004250380DAC3A4E42AC086FA14D592813</vt:lpwstr>
  </property>
</Properties>
</file>